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266"/>
        </w:tabs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16. 10. 2024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266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Jak bude vypadat Praha zítra?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Nová aplikace představuje stovky projektů, které promění Prahu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 bude vypadat Vltavská filharmonie, Nový Hlavák, Rohanský a Libeňský ostrov nebo dopravní terminál Smíchov? Které nové mosty propojí břehy Vltavy a jak se promění pražské brownfieldy?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Mapový portál Praha zítra?</w:t>
      </w:r>
      <w:r w:rsidDel="00000000" w:rsidR="00000000" w:rsidRPr="00000000">
        <w:rPr>
          <w:rFonts w:ascii="Arial" w:cs="Arial" w:eastAsia="Arial" w:hAnsi="Arial"/>
          <w:rtl w:val="0"/>
        </w:rPr>
        <w:t xml:space="preserve">, provozovaný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Institutem plánování a rozvoje hl. m. Prahy (IPR), </w:t>
      </w:r>
      <w:r w:rsidDel="00000000" w:rsidR="00000000" w:rsidRPr="00000000">
        <w:rPr>
          <w:rFonts w:ascii="Arial" w:cs="Arial" w:eastAsia="Arial" w:hAnsi="Arial"/>
          <w:rtl w:val="0"/>
        </w:rPr>
        <w:t xml:space="preserve">nabízí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základní přehled aktuálních stavebních záměrů, </w:t>
      </w:r>
      <w:r w:rsidDel="00000000" w:rsidR="00000000" w:rsidRPr="00000000">
        <w:rPr>
          <w:rFonts w:ascii="Arial" w:cs="Arial" w:eastAsia="Arial" w:hAnsi="Arial"/>
          <w:rtl w:val="0"/>
        </w:rPr>
        <w:t xml:space="preserve">jež budou formovat budoucí tvář Prahy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– od malých i zásadních </w:t>
      </w:r>
      <w:r w:rsidDel="00000000" w:rsidR="00000000" w:rsidRPr="00000000">
        <w:rPr>
          <w:rFonts w:ascii="Arial" w:cs="Arial" w:eastAsia="Arial" w:hAnsi="Arial"/>
          <w:rtl w:val="0"/>
        </w:rPr>
        <w:t xml:space="preserve">veřejných investic až po projekty soukromých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investorů.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likace Praha zítra? představuje záměry od prvních nápadů, přes projekty v procesu přípravy, ty, které se již dokončují na staveništích, ale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 projekty zcela dokončené.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Stavební záměry lze vyhledávat bu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ď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přímo na mapě,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podle místa,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nebo podle názvu a filtrovat je podle fáze realizace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či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jednotlivých městských částí. Každý projekt má svou vlastní kartu, která obsahuje základní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informace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podrobný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í zákres umístění, obrazov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 dokumentaci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a stručnou textovou anotaci. Údaje obsažené v databázi pocházejí od investorů či projektantů, případně z volně dostupných zdrojů.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Cílem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mapového portálu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Praha zítra?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je přinášet a systematizovat základní informace o územním rozvoji hlavního města, nikoliv však hodnotit a posuzovat zobrazené projekty.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„Jsem velmi rád, že se nám podařilo zprovoznit tuto aplikaci, na které jsme poslední roky na IPR  pracovali. Slibujeme si od ní, že usnadní všem Pražanům orientaci v tom, co se děje či  může dít v okolí jejich bydliště, ve čtvrti, kam se třeba stěhují nebo ve které se často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pohybují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,“</w:t>
      </w: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shd w:fill="f8f8f8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říká ředitel IPR  Ondřej Boháč a dopl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ňuje: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 velkých projektech se lidé často dozví z médií, ale důležité jsou i ty zdánlivě malé zásahy, které mohou mít na kvalitu života Pražanů velký dopad. Mluvím te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ď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třeba o prodloužení tramvajové trati, nové pěší lávce nebo průchodu.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Mezi stěžejní projekty, které aplikace představuje patří například Vltavská filharmonie, Městský okruh, 4. Kvadrant, Florenc 21, Nový Hlavák, Vlaková trať Bubny – Výstaviště, Hradební korzo, Rohanský a Libeňský ostrov, Dopravní terminál Smíchov a územní studie Nové Dvory.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„Tým CAMPu se nyní stará o to, aby v aplikaci byly všechny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projekty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aktuální a je tedy garantem veškerého obsahu. Ve druhé fázi chceme vyzvat všechny občany a investory, aby nám pomohli aplikaci spoluvytvářet a skrze připravovaný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nástroj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doplňovali,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co se v jejich okolí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plánuje .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 Už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teď lze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ale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pomocí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formuláře umístěného v aplikaci upozornit na neaktuální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či chybějící informace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,“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shrnuje Štěpán Bärtl, vedoucí CAMPu.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Více informací naleznete na: </w:t>
      </w:r>
      <w:r w:rsidDel="00000000" w:rsidR="00000000" w:rsidRPr="00000000">
        <w:rPr>
          <w:rFonts w:ascii="Arial" w:cs="Arial" w:eastAsia="Arial" w:hAnsi="Arial"/>
          <w:color w:val="00fa00"/>
          <w:sz w:val="20"/>
          <w:szCs w:val="20"/>
          <w:u w:val="single"/>
          <w:rtl w:val="0"/>
        </w:rPr>
        <w:t xml:space="preserve">https://praha.camp/praha-zitra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Kontakt pro média: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Barbora Kloudová, tel.: +420 732 620 188, email: </w:t>
    </w:r>
    <w:hyperlink r:id="rId1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barbora.kloudova@ipr.praha.eu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1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6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/10/2024 11:00:00 C entrum A rchitektury a M ěstského P lánování                                                     </w:t>
    </w:r>
    <w:r w:rsidDel="00000000" w:rsidR="00000000" w:rsidRPr="00000000">
      <w:rPr>
        <w:color w:val="000000"/>
      </w:rPr>
      <w:drawing>
        <wp:inline distB="0" distT="0" distL="0" distR="0">
          <wp:extent cx="1009914" cy="22442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914" cy="224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Tisková zpráva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A50831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EA227A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07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07EB4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AE41A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E41A0"/>
  </w:style>
  <w:style w:type="paragraph" w:styleId="Footer">
    <w:name w:val="footer"/>
    <w:basedOn w:val="Normal"/>
    <w:link w:val="FooterChar"/>
    <w:uiPriority w:val="99"/>
    <w:unhideWhenUsed w:val="1"/>
    <w:rsid w:val="00AE41A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E41A0"/>
  </w:style>
  <w:style w:type="paragraph" w:styleId="Zkladnodstavec" w:customStyle="1">
    <w:name w:val="[Základní odstavec]"/>
    <w:basedOn w:val="Normal"/>
    <w:uiPriority w:val="99"/>
    <w:rsid w:val="00AE41A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E41A0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E41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AE41A0"/>
    <w:rPr>
      <w:vertAlign w:val="superscript"/>
    </w:rPr>
  </w:style>
  <w:style w:type="paragraph" w:styleId="NormalWeb">
    <w:name w:val="Normal (Web)"/>
    <w:basedOn w:val="Normal"/>
    <w:uiPriority w:val="99"/>
    <w:unhideWhenUsed w:val="1"/>
    <w:rsid w:val="00201070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A50831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character" w:styleId="ace-all-bold-hthree" w:customStyle="1">
    <w:name w:val="ace-all-bold-hthree"/>
    <w:basedOn w:val="DefaultParagraphFont"/>
    <w:rsid w:val="00C720C0"/>
  </w:style>
  <w:style w:type="character" w:styleId="Emphasis">
    <w:name w:val="Emphasis"/>
    <w:basedOn w:val="DefaultParagraphFont"/>
    <w:uiPriority w:val="20"/>
    <w:qFormat w:val="1"/>
    <w:rsid w:val="00D12653"/>
    <w:rPr>
      <w:i w:val="1"/>
      <w:iCs w:val="1"/>
    </w:rPr>
  </w:style>
  <w:style w:type="character" w:styleId="apple-converted-space" w:customStyle="1">
    <w:name w:val="apple-converted-space"/>
    <w:basedOn w:val="DefaultParagraphFont"/>
    <w:rsid w:val="00D12653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53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5329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53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5329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53299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A53299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barbora.kloudova@ipr.praha.e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VnQnnzOgD1WtgiKJf3gXcCc2Q==">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2024-10-08T09:08:00Z</dcterms:created>
  <dc:creator>Barbora Kloudová</dc:creator>
</cp:coreProperties>
</file>